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6137" w:rsidRPr="009E6137" w:rsidRDefault="009E6137" w:rsidP="009E6137">
      <w:pPr>
        <w:jc w:val="center"/>
      </w:pPr>
    </w:p>
    <w:p w:rsidR="009E6137" w:rsidRPr="009E6137" w:rsidRDefault="009E6137" w:rsidP="009E6137">
      <w:pPr>
        <w:jc w:val="center"/>
      </w:pPr>
    </w:p>
    <w:p w:rsidR="009E6137" w:rsidRPr="009E6137" w:rsidRDefault="009E6137" w:rsidP="009E6137">
      <w:pPr>
        <w:jc w:val="center"/>
      </w:pPr>
    </w:p>
    <w:p w:rsidR="009E6137" w:rsidRPr="009E6137" w:rsidRDefault="009E6137" w:rsidP="009E6137">
      <w:pPr>
        <w:jc w:val="center"/>
      </w:pPr>
    </w:p>
    <w:p w:rsidR="009E6137" w:rsidRPr="009E6137" w:rsidRDefault="009E6137" w:rsidP="009E6137">
      <w:pPr>
        <w:jc w:val="center"/>
      </w:pPr>
    </w:p>
    <w:p w:rsidR="009E6137" w:rsidRPr="009E6137" w:rsidRDefault="009E6137" w:rsidP="009E6137">
      <w:pPr>
        <w:jc w:val="center"/>
      </w:pPr>
    </w:p>
    <w:p w:rsidR="009E6137" w:rsidRPr="009E6137" w:rsidRDefault="009E6137" w:rsidP="009E6137">
      <w:pPr>
        <w:jc w:val="center"/>
      </w:pPr>
    </w:p>
    <w:p w:rsidR="009E6137" w:rsidRPr="009E6137" w:rsidRDefault="009E6137" w:rsidP="009E6137">
      <w:pPr>
        <w:jc w:val="center"/>
      </w:pPr>
    </w:p>
    <w:p w:rsidR="009E6137" w:rsidRPr="009E6137" w:rsidRDefault="009E6137" w:rsidP="009E6137">
      <w:pPr>
        <w:jc w:val="center"/>
      </w:pPr>
    </w:p>
    <w:p w:rsidR="009E6137" w:rsidRPr="009E6137" w:rsidRDefault="009E6137" w:rsidP="009E6137">
      <w:pPr>
        <w:jc w:val="center"/>
      </w:pPr>
      <w:r w:rsidRPr="009E6137">
        <w:t>Public Health Services</w:t>
      </w:r>
    </w:p>
    <w:p w:rsidR="009E6137" w:rsidRPr="009E6137" w:rsidRDefault="009E6137" w:rsidP="009E6137">
      <w:pPr>
        <w:jc w:val="center"/>
      </w:pPr>
      <w:r w:rsidRPr="009E6137">
        <w:t>Name</w:t>
      </w:r>
    </w:p>
    <w:p w:rsidR="009E6137" w:rsidRPr="009E6137" w:rsidRDefault="009E6137" w:rsidP="009E6137">
      <w:pPr>
        <w:jc w:val="center"/>
      </w:pPr>
      <w:r w:rsidRPr="009E6137">
        <w:t>Institution</w:t>
      </w:r>
    </w:p>
    <w:p w:rsidR="009E6137" w:rsidRPr="009E6137" w:rsidRDefault="009E6137" w:rsidP="009E6137">
      <w:pPr>
        <w:jc w:val="center"/>
      </w:pPr>
      <w:r w:rsidRPr="009E6137">
        <w:t>Date</w:t>
      </w:r>
    </w:p>
    <w:p w:rsidR="009E6137" w:rsidRPr="009E6137" w:rsidRDefault="009E6137">
      <w:r w:rsidRPr="009E6137">
        <w:br w:type="page"/>
      </w:r>
    </w:p>
    <w:p w:rsidR="000535AA" w:rsidRPr="009E6137" w:rsidRDefault="000535AA" w:rsidP="009E6137">
      <w:pPr>
        <w:jc w:val="center"/>
      </w:pPr>
      <w:r w:rsidRPr="009E6137">
        <w:lastRenderedPageBreak/>
        <w:t xml:space="preserve">Public </w:t>
      </w:r>
      <w:r w:rsidR="009E6137" w:rsidRPr="009E6137">
        <w:t>Health Services</w:t>
      </w:r>
    </w:p>
    <w:p w:rsidR="003C77A5" w:rsidRPr="009E6137" w:rsidRDefault="003C77A5" w:rsidP="009E6137">
      <w:pPr>
        <w:ind w:firstLine="720"/>
      </w:pPr>
      <w:r w:rsidRPr="009E6137">
        <w:t xml:space="preserve">One of the motivating factors that prompted the development of the Public Health Service in 1798 as the Marine Hospital Service is to protect </w:t>
      </w:r>
      <w:r w:rsidR="009E6137" w:rsidRPr="009E6137">
        <w:t xml:space="preserve">the public </w:t>
      </w:r>
      <w:r w:rsidRPr="009E6137">
        <w:t>against the spread of diseases from the sailors who were returning from the ports in foreign countries (Obama, 2016). There was the prevale</w:t>
      </w:r>
      <w:r w:rsidR="00356BBF">
        <w:t xml:space="preserve">nce of many diseases which </w:t>
      </w:r>
      <w:r w:rsidRPr="009E6137">
        <w:t>threatened the safety of sailors as well as the safety of others. Another motivating factor was to maintain the health of the immigrants who entered the country</w:t>
      </w:r>
      <w:r w:rsidR="004625E2" w:rsidRPr="004625E2">
        <w:rPr>
          <w:rFonts w:eastAsia="Times New Roman"/>
          <w:color w:val="263238"/>
          <w:lang w:val="en-US"/>
        </w:rPr>
        <w:t xml:space="preserve"> </w:t>
      </w:r>
      <w:r w:rsidR="004625E2">
        <w:rPr>
          <w:rFonts w:eastAsia="Times New Roman"/>
          <w:color w:val="263238"/>
          <w:lang w:val="en-US"/>
        </w:rPr>
        <w:t>(</w:t>
      </w:r>
      <w:r w:rsidR="004625E2" w:rsidRPr="00455142">
        <w:rPr>
          <w:rFonts w:eastAsia="Times New Roman"/>
          <w:color w:val="263238"/>
          <w:lang w:val="en-US"/>
        </w:rPr>
        <w:t>Su</w:t>
      </w:r>
      <w:r w:rsidR="004625E2">
        <w:rPr>
          <w:rFonts w:eastAsia="Times New Roman"/>
          <w:color w:val="263238"/>
          <w:lang w:val="en-US"/>
        </w:rPr>
        <w:t>ltz,</w:t>
      </w:r>
      <w:r w:rsidR="004625E2" w:rsidRPr="00455142">
        <w:rPr>
          <w:rFonts w:eastAsia="Times New Roman"/>
          <w:color w:val="263238"/>
          <w:lang w:val="en-US"/>
        </w:rPr>
        <w:t xml:space="preserve"> &amp; Young,</w:t>
      </w:r>
      <w:r w:rsidR="004625E2">
        <w:rPr>
          <w:rFonts w:eastAsia="Times New Roman"/>
          <w:color w:val="263238"/>
          <w:lang w:val="en-US"/>
        </w:rPr>
        <w:t xml:space="preserve"> 2017)</w:t>
      </w:r>
      <w:r w:rsidRPr="009E6137">
        <w:t>. The immigrants from different nations came from vulnerable diseases hence the need to come up with preventive measures. For that reason, this led to the rise of Marine Hospital Service in 1798.</w:t>
      </w:r>
    </w:p>
    <w:p w:rsidR="003C77A5" w:rsidRPr="009E6137" w:rsidRDefault="003C77A5" w:rsidP="009E6137">
      <w:pPr>
        <w:ind w:firstLine="720"/>
      </w:pPr>
      <w:r w:rsidRPr="009E6137">
        <w:t xml:space="preserve">One example that can show that the health-related programs of Medicare, Medicaid and Neighbourhood Health Centers assigned to non-health agencies instead </w:t>
      </w:r>
      <w:r w:rsidR="009E6137" w:rsidRPr="009E6137">
        <w:t>of the Public Health Service is</w:t>
      </w:r>
      <w:r w:rsidRPr="009E6137">
        <w:t xml:space="preserve"> the insuring of the elderly patients especially those who suffered from chronic and termi</w:t>
      </w:r>
      <w:r w:rsidR="00356BBF">
        <w:t>nal diseases. It was also evident that</w:t>
      </w:r>
      <w:r w:rsidRPr="009E6137">
        <w:t xml:space="preserve"> health had begun becoming expensive hence making it difficult for patients. In the 1960s, health service began becoming expensive thus the need to subscribe insurances via the Medicare and Medicaid especially for the case of aged persons (Finkler et al., 2018). Besides, the relationship between public health efforts and those of private medicine is som</w:t>
      </w:r>
      <w:r w:rsidR="00356BBF">
        <w:t xml:space="preserve">etimes contentious and has </w:t>
      </w:r>
      <w:r w:rsidRPr="009E6137">
        <w:t>not consistently worked together proactively to improve the health status of Americans. The first reason to explain this is the interests that both parties have as they provide care. As such, the public health sector focuses on the providence of healthcare to improve quality but affordable care</w:t>
      </w:r>
      <w:r w:rsidR="004625E2">
        <w:t xml:space="preserve"> </w:t>
      </w:r>
      <w:r w:rsidR="004625E2">
        <w:rPr>
          <w:rFonts w:eastAsia="Times New Roman"/>
          <w:color w:val="263238"/>
          <w:lang w:val="en-US"/>
        </w:rPr>
        <w:t>(</w:t>
      </w:r>
      <w:r w:rsidR="004625E2" w:rsidRPr="00455142">
        <w:rPr>
          <w:rFonts w:eastAsia="Times New Roman"/>
          <w:color w:val="263238"/>
          <w:lang w:val="en-US"/>
        </w:rPr>
        <w:t>Su</w:t>
      </w:r>
      <w:r w:rsidR="004625E2">
        <w:rPr>
          <w:rFonts w:eastAsia="Times New Roman"/>
          <w:color w:val="263238"/>
          <w:lang w:val="en-US"/>
        </w:rPr>
        <w:t>ltz,</w:t>
      </w:r>
      <w:r w:rsidR="004625E2" w:rsidRPr="00455142">
        <w:rPr>
          <w:rFonts w:eastAsia="Times New Roman"/>
          <w:color w:val="263238"/>
          <w:lang w:val="en-US"/>
        </w:rPr>
        <w:t xml:space="preserve"> &amp; Young,</w:t>
      </w:r>
      <w:r w:rsidR="004625E2">
        <w:rPr>
          <w:rFonts w:eastAsia="Times New Roman"/>
          <w:color w:val="263238"/>
          <w:lang w:val="en-US"/>
        </w:rPr>
        <w:t xml:space="preserve"> 2017)</w:t>
      </w:r>
      <w:r w:rsidR="004625E2" w:rsidRPr="009E6137">
        <w:t>.</w:t>
      </w:r>
      <w:r w:rsidRPr="009E6137">
        <w:t xml:space="preserve"> On the other hand, private medicine and its sectors concentrate mainly on the accumulation of profits hence making healthcare costly. </w:t>
      </w:r>
    </w:p>
    <w:p w:rsidR="003C77A5" w:rsidRPr="009E6137" w:rsidRDefault="003C77A5" w:rsidP="009E6137">
      <w:pPr>
        <w:ind w:firstLine="720"/>
      </w:pPr>
      <w:r w:rsidRPr="009E6137">
        <w:t xml:space="preserve">In relation to the contrast of the population-based orientation of public health with the individual-centered focus of private health practitioners, a notable difference is the public </w:t>
      </w:r>
      <w:r w:rsidRPr="009E6137">
        <w:lastRenderedPageBreak/>
        <w:t>health focuses on the general population in the federal, state and local levels while the private health practitioners focus mainly on the individual (Weiss, 2018). As such, private health makes sure that the costs of health are cheap but quality while the private health practitioners may exploit costs to accumulate more profits. Another difference is that public health practitioners receive low payments while private health practitioners are known to receive high payments. The public has embraced this perception for long since they are usually convinced that private healthcare practitioners receive huge benefits and salaries compared</w:t>
      </w:r>
      <w:r w:rsidR="004625E2">
        <w:t xml:space="preserve"> to those in the public sectors </w:t>
      </w:r>
      <w:r w:rsidR="004625E2">
        <w:rPr>
          <w:rFonts w:eastAsia="Times New Roman"/>
          <w:color w:val="263238"/>
          <w:lang w:val="en-US"/>
        </w:rPr>
        <w:t>(</w:t>
      </w:r>
      <w:r w:rsidR="004625E2" w:rsidRPr="00455142">
        <w:rPr>
          <w:rFonts w:eastAsia="Times New Roman"/>
          <w:color w:val="263238"/>
          <w:lang w:val="en-US"/>
        </w:rPr>
        <w:t>Su</w:t>
      </w:r>
      <w:r w:rsidR="004625E2">
        <w:rPr>
          <w:rFonts w:eastAsia="Times New Roman"/>
          <w:color w:val="263238"/>
          <w:lang w:val="en-US"/>
        </w:rPr>
        <w:t>ltz,</w:t>
      </w:r>
      <w:r w:rsidR="004625E2" w:rsidRPr="00455142">
        <w:rPr>
          <w:rFonts w:eastAsia="Times New Roman"/>
          <w:color w:val="263238"/>
          <w:lang w:val="en-US"/>
        </w:rPr>
        <w:t xml:space="preserve"> &amp; Young,</w:t>
      </w:r>
      <w:r w:rsidR="004625E2">
        <w:rPr>
          <w:rFonts w:eastAsia="Times New Roman"/>
          <w:color w:val="263238"/>
          <w:lang w:val="en-US"/>
        </w:rPr>
        <w:t xml:space="preserve"> 2017)</w:t>
      </w:r>
      <w:r w:rsidR="004625E2" w:rsidRPr="009E6137">
        <w:t>.</w:t>
      </w:r>
    </w:p>
    <w:p w:rsidR="003C77A5" w:rsidRPr="009E6137" w:rsidRDefault="003C77A5" w:rsidP="009E6137">
      <w:pPr>
        <w:ind w:firstLine="720"/>
      </w:pPr>
      <w:r w:rsidRPr="009E6137">
        <w:t>The U.S. health care system can recognize the roles of disparities as it combat</w:t>
      </w:r>
      <w:r w:rsidR="00356BBF">
        <w:t>s</w:t>
      </w:r>
      <w:r w:rsidRPr="009E6137">
        <w:t xml:space="preserve"> factors that contribute to preventable deaths. This is because disparities show the significance of health among socio-economical groups and geographical regions. According to Obama (2016), the U.S. healthcare system should also recognize the need for high performance, since this can improve and ensure affordable care of all Americans.</w:t>
      </w:r>
    </w:p>
    <w:p w:rsidR="009E6137" w:rsidRDefault="009E6137"/>
    <w:p w:rsidR="009E6137" w:rsidRDefault="009E6137"/>
    <w:p w:rsidR="009E6137" w:rsidRDefault="009E6137"/>
    <w:p w:rsidR="009E6137" w:rsidRDefault="009E6137"/>
    <w:p w:rsidR="009E6137" w:rsidRDefault="009E6137"/>
    <w:p w:rsidR="009E6137" w:rsidRDefault="009E6137"/>
    <w:p w:rsidR="009E6137" w:rsidRDefault="009E6137"/>
    <w:p w:rsidR="009E6137" w:rsidRDefault="009E6137"/>
    <w:p w:rsidR="009E6137" w:rsidRDefault="009E6137"/>
    <w:p w:rsidR="004625E2" w:rsidRPr="009E6137" w:rsidRDefault="003C2623" w:rsidP="004625E2">
      <w:pPr>
        <w:jc w:val="center"/>
      </w:pPr>
      <w:r w:rsidRPr="009E6137">
        <w:lastRenderedPageBreak/>
        <w:t>References</w:t>
      </w:r>
    </w:p>
    <w:p w:rsidR="003F7D56" w:rsidRPr="009E6137" w:rsidRDefault="003F7D56" w:rsidP="009E6137">
      <w:pPr>
        <w:ind w:left="720" w:hanging="720"/>
        <w:rPr>
          <w:color w:val="222222"/>
          <w:shd w:val="clear" w:color="auto" w:fill="FFFFFF"/>
        </w:rPr>
      </w:pPr>
      <w:r w:rsidRPr="009E6137">
        <w:rPr>
          <w:color w:val="222222"/>
          <w:shd w:val="clear" w:color="auto" w:fill="FFFFFF"/>
        </w:rPr>
        <w:t>Finkler, S. A., Smith, D. L., &amp; Calabrese, T. D. (2018). </w:t>
      </w:r>
      <w:r w:rsidRPr="009E6137">
        <w:rPr>
          <w:i/>
          <w:iCs/>
          <w:color w:val="222222"/>
          <w:shd w:val="clear" w:color="auto" w:fill="FFFFFF"/>
        </w:rPr>
        <w:t>Financial management for public, health, and not-for-profit organizations</w:t>
      </w:r>
      <w:r w:rsidRPr="009E6137">
        <w:rPr>
          <w:color w:val="222222"/>
          <w:shd w:val="clear" w:color="auto" w:fill="FFFFFF"/>
        </w:rPr>
        <w:t>. CQ Press.</w:t>
      </w:r>
    </w:p>
    <w:p w:rsidR="003F7D56" w:rsidRPr="009E6137" w:rsidRDefault="003F7D56" w:rsidP="009E6137">
      <w:pPr>
        <w:ind w:left="720" w:hanging="720"/>
        <w:rPr>
          <w:color w:val="222222"/>
          <w:shd w:val="clear" w:color="auto" w:fill="FFFFFF"/>
        </w:rPr>
      </w:pPr>
      <w:r w:rsidRPr="009E6137">
        <w:rPr>
          <w:color w:val="222222"/>
          <w:shd w:val="clear" w:color="auto" w:fill="FFFFFF"/>
        </w:rPr>
        <w:t>Obama, B. (2016). United States health care reform: progress to date and next steps. </w:t>
      </w:r>
      <w:r w:rsidRPr="009E6137">
        <w:rPr>
          <w:i/>
          <w:iCs/>
          <w:color w:val="222222"/>
          <w:shd w:val="clear" w:color="auto" w:fill="FFFFFF"/>
        </w:rPr>
        <w:t>Jama</w:t>
      </w:r>
      <w:r w:rsidRPr="009E6137">
        <w:rPr>
          <w:color w:val="222222"/>
          <w:shd w:val="clear" w:color="auto" w:fill="FFFFFF"/>
        </w:rPr>
        <w:t>, </w:t>
      </w:r>
      <w:r w:rsidRPr="009E6137">
        <w:rPr>
          <w:i/>
          <w:iCs/>
          <w:color w:val="222222"/>
          <w:shd w:val="clear" w:color="auto" w:fill="FFFFFF"/>
        </w:rPr>
        <w:t>316</w:t>
      </w:r>
      <w:r w:rsidRPr="009E6137">
        <w:rPr>
          <w:color w:val="222222"/>
          <w:shd w:val="clear" w:color="auto" w:fill="FFFFFF"/>
        </w:rPr>
        <w:t>(5), 525-532.</w:t>
      </w:r>
      <w:bookmarkStart w:id="0" w:name="_GoBack"/>
      <w:bookmarkEnd w:id="0"/>
    </w:p>
    <w:p w:rsidR="003F7D56" w:rsidRPr="009E6137" w:rsidRDefault="003F7D56" w:rsidP="009E6137">
      <w:pPr>
        <w:ind w:left="720" w:hanging="720"/>
      </w:pPr>
      <w:r w:rsidRPr="00455142">
        <w:rPr>
          <w:rFonts w:eastAsia="Times New Roman"/>
          <w:color w:val="263238"/>
          <w:lang w:val="en-US"/>
        </w:rPr>
        <w:t>Sultz, H. A., &amp; Young, K. M. (2017). </w:t>
      </w:r>
      <w:r w:rsidRPr="00455142">
        <w:rPr>
          <w:rFonts w:eastAsia="Times New Roman"/>
          <w:i/>
          <w:iCs/>
          <w:color w:val="263238"/>
          <w:lang w:val="en-US"/>
        </w:rPr>
        <w:t xml:space="preserve">Health care USA: Understanding its </w:t>
      </w:r>
      <w:r>
        <w:rPr>
          <w:rFonts w:eastAsia="Times New Roman"/>
          <w:i/>
          <w:iCs/>
          <w:color w:val="263238"/>
          <w:lang w:val="en-US"/>
        </w:rPr>
        <w:t xml:space="preserve">organization and </w:t>
      </w:r>
      <w:r w:rsidRPr="00455142">
        <w:rPr>
          <w:rFonts w:eastAsia="Times New Roman"/>
          <w:i/>
          <w:iCs/>
          <w:color w:val="263238"/>
          <w:lang w:val="en-US"/>
        </w:rPr>
        <w:t>delivery</w:t>
      </w:r>
      <w:r w:rsidRPr="00455142">
        <w:rPr>
          <w:rFonts w:eastAsia="Times New Roman"/>
          <w:color w:val="263238"/>
          <w:lang w:val="en-US"/>
        </w:rPr>
        <w:t>. Jones &amp; Bartlett Learning.</w:t>
      </w:r>
    </w:p>
    <w:p w:rsidR="003F7D56" w:rsidRDefault="003F7D56" w:rsidP="009E6137">
      <w:pPr>
        <w:ind w:left="720" w:hanging="720"/>
        <w:rPr>
          <w:color w:val="222222"/>
          <w:shd w:val="clear" w:color="auto" w:fill="FFFFFF"/>
        </w:rPr>
      </w:pPr>
      <w:r w:rsidRPr="009E6137">
        <w:rPr>
          <w:color w:val="222222"/>
          <w:shd w:val="clear" w:color="auto" w:fill="FFFFFF"/>
        </w:rPr>
        <w:t>Weiss, L. D. (2018). </w:t>
      </w:r>
      <w:r w:rsidRPr="009E6137">
        <w:rPr>
          <w:i/>
          <w:iCs/>
          <w:color w:val="222222"/>
          <w:shd w:val="clear" w:color="auto" w:fill="FFFFFF"/>
        </w:rPr>
        <w:t>Private medicine and public health: Profit, politics, and prejudice in the American health care enterprise</w:t>
      </w:r>
      <w:r w:rsidRPr="009E6137">
        <w:rPr>
          <w:color w:val="222222"/>
          <w:shd w:val="clear" w:color="auto" w:fill="FFFFFF"/>
        </w:rPr>
        <w:t>. Routledge.</w:t>
      </w:r>
    </w:p>
    <w:sectPr w:rsidR="003F7D56" w:rsidSect="009E6137">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3272" w:rsidRDefault="00BF3272" w:rsidP="009E6137">
      <w:pPr>
        <w:spacing w:after="0" w:line="240" w:lineRule="auto"/>
      </w:pPr>
      <w:r>
        <w:separator/>
      </w:r>
    </w:p>
  </w:endnote>
  <w:endnote w:type="continuationSeparator" w:id="1">
    <w:p w:rsidR="00BF3272" w:rsidRDefault="00BF3272" w:rsidP="009E61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3272" w:rsidRDefault="00BF3272" w:rsidP="009E6137">
      <w:pPr>
        <w:spacing w:after="0" w:line="240" w:lineRule="auto"/>
      </w:pPr>
      <w:r>
        <w:separator/>
      </w:r>
    </w:p>
  </w:footnote>
  <w:footnote w:type="continuationSeparator" w:id="1">
    <w:p w:rsidR="00BF3272" w:rsidRDefault="00BF3272" w:rsidP="009E61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07704676"/>
      <w:docPartObj>
        <w:docPartGallery w:val="Page Numbers (Top of Page)"/>
        <w:docPartUnique/>
      </w:docPartObj>
    </w:sdtPr>
    <w:sdtEndPr>
      <w:rPr>
        <w:noProof/>
      </w:rPr>
    </w:sdtEndPr>
    <w:sdtContent>
      <w:p w:rsidR="009E6137" w:rsidRDefault="009E6137" w:rsidP="009E6137">
        <w:pPr>
          <w:pStyle w:val="Header"/>
          <w:spacing w:line="480" w:lineRule="auto"/>
        </w:pPr>
        <w:r w:rsidRPr="009E6137">
          <w:t>PUBLIC HEALTH SERVICES</w:t>
        </w:r>
        <w:r w:rsidR="001226FB">
          <w:t xml:space="preserve">                                                                                                </w:t>
        </w:r>
        <w:r w:rsidR="000A6B8C">
          <w:fldChar w:fldCharType="begin"/>
        </w:r>
        <w:r>
          <w:instrText xml:space="preserve"> PAGE   \* MERGEFORMAT </w:instrText>
        </w:r>
        <w:r w:rsidR="000A6B8C">
          <w:fldChar w:fldCharType="separate"/>
        </w:r>
        <w:r w:rsidR="003F7D56">
          <w:rPr>
            <w:noProof/>
          </w:rPr>
          <w:t>3</w:t>
        </w:r>
        <w:r w:rsidR="000A6B8C">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137" w:rsidRDefault="009E6137" w:rsidP="009E6137">
    <w:pPr>
      <w:pStyle w:val="Header"/>
      <w:spacing w:line="480" w:lineRule="auto"/>
    </w:pPr>
    <w:r>
      <w:t xml:space="preserve">Running head: </w:t>
    </w:r>
    <w:r w:rsidRPr="009E6137">
      <w:t>PUBLIC HEALTH SERVICES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9717F"/>
    <w:rsid w:val="000065CD"/>
    <w:rsid w:val="00020387"/>
    <w:rsid w:val="000535AA"/>
    <w:rsid w:val="000A6B8C"/>
    <w:rsid w:val="001226FB"/>
    <w:rsid w:val="00356BBF"/>
    <w:rsid w:val="003C2623"/>
    <w:rsid w:val="003C77A5"/>
    <w:rsid w:val="003F7D56"/>
    <w:rsid w:val="004625E2"/>
    <w:rsid w:val="0059717F"/>
    <w:rsid w:val="005B7BFD"/>
    <w:rsid w:val="006E0E46"/>
    <w:rsid w:val="007F5650"/>
    <w:rsid w:val="0081785F"/>
    <w:rsid w:val="008C4CB8"/>
    <w:rsid w:val="009E6137"/>
    <w:rsid w:val="00B82880"/>
    <w:rsid w:val="00BE1BFD"/>
    <w:rsid w:val="00BF3272"/>
    <w:rsid w:val="00C115DD"/>
    <w:rsid w:val="00C356A7"/>
    <w:rsid w:val="00D171F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61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6137"/>
  </w:style>
  <w:style w:type="paragraph" w:styleId="Footer">
    <w:name w:val="footer"/>
    <w:basedOn w:val="Normal"/>
    <w:link w:val="FooterChar"/>
    <w:uiPriority w:val="99"/>
    <w:unhideWhenUsed/>
    <w:rsid w:val="009E61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613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561</Words>
  <Characters>3203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2019-04-15T11:26:00Z</dcterms:created>
  <dcterms:modified xsi:type="dcterms:W3CDTF">2019-04-15T11:27:00Z</dcterms:modified>
</cp:coreProperties>
</file>